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2C" w:rsidRPr="001A0AD4" w:rsidRDefault="00EF102C" w:rsidP="00EF102C">
      <w:pPr>
        <w:jc w:val="both"/>
        <w:rPr>
          <w:rFonts w:ascii="Times New Roman" w:hAnsi="Times New Roman" w:cs="Times New Roman"/>
          <w:b/>
        </w:rPr>
      </w:pPr>
      <w:r w:rsidRPr="001A0AD4">
        <w:rPr>
          <w:rFonts w:ascii="Times New Roman" w:hAnsi="Times New Roman" w:cs="Times New Roman"/>
          <w:b/>
        </w:rPr>
        <w:t>PODACI O PLAĆI RADNOG MJESTA</w:t>
      </w:r>
    </w:p>
    <w:p w:rsidR="00EF102C" w:rsidRPr="001A0AD4" w:rsidRDefault="00EF102C" w:rsidP="00EF1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A0AD4">
        <w:rPr>
          <w:rFonts w:ascii="Times New Roman" w:eastAsia="Times New Roman" w:hAnsi="Times New Roman" w:cs="Times New Roman"/>
          <w:color w:val="000000"/>
          <w:lang w:eastAsia="hr-HR"/>
        </w:rPr>
        <w:t>Plaću državnog službenika čini umnožak koeficijenta složenosti poslova radnog mjesta i osnovica za izračun plaće, uvećan za 0,5% za svaku navršenu godinu radnog staža.</w:t>
      </w:r>
    </w:p>
    <w:p w:rsidR="001A0AD4" w:rsidRPr="001A0AD4" w:rsidRDefault="001A0AD4" w:rsidP="00EF1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1A0AD4" w:rsidRPr="001A0AD4" w:rsidRDefault="001A0AD4" w:rsidP="001A0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A0AD4">
        <w:rPr>
          <w:rFonts w:ascii="Times New Roman" w:eastAsia="Times New Roman" w:hAnsi="Times New Roman" w:cs="Times New Roman"/>
          <w:lang w:eastAsia="hr-HR"/>
        </w:rPr>
        <w:t>Osnovica za obračun plaće za državne službenike i namještenike iznosi 5.211,02 kuna bruto, a</w:t>
      </w:r>
      <w:r w:rsidRPr="001A0AD4">
        <w:rPr>
          <w:rFonts w:ascii="Times New Roman" w:eastAsia="Times New Roman" w:hAnsi="Times New Roman" w:cs="Times New Roman"/>
          <w:color w:val="000000"/>
          <w:lang w:eastAsia="hr-HR"/>
        </w:rPr>
        <w:t xml:space="preserve"> utvrđena je Sporazumom o izmjenama i dopunama sporazuma osnovici za plaće u državnim službama („Narodne novine“ broj 123/16) sklopljenim između Vlade Republike Hrvatske i sindikatima državnih službenika.</w:t>
      </w:r>
    </w:p>
    <w:p w:rsidR="001A0AD4" w:rsidRPr="001A0AD4" w:rsidRDefault="001A0AD4" w:rsidP="001A0AD4">
      <w:pPr>
        <w:rPr>
          <w:rFonts w:ascii="Times New Roman" w:hAnsi="Times New Roman" w:cs="Times New Roman"/>
        </w:rPr>
      </w:pPr>
    </w:p>
    <w:p w:rsidR="00EF102C" w:rsidRPr="001A0AD4" w:rsidRDefault="00EF102C" w:rsidP="00EF1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A0AD4">
        <w:rPr>
          <w:rFonts w:ascii="Times New Roman" w:eastAsia="Times New Roman" w:hAnsi="Times New Roman" w:cs="Times New Roman"/>
          <w:color w:val="000000"/>
          <w:lang w:eastAsia="hr-HR"/>
        </w:rPr>
        <w:t>Koeficijent složenosti poslova radnog mjesta</w:t>
      </w:r>
      <w:r w:rsidRPr="001A0AD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1A0AD4">
        <w:rPr>
          <w:rFonts w:ascii="Times New Roman" w:eastAsia="Times New Roman" w:hAnsi="Times New Roman" w:cs="Times New Roman"/>
          <w:b/>
          <w:color w:val="000000"/>
          <w:lang w:eastAsia="hr-HR"/>
        </w:rPr>
        <w:t>višeg stručnog referenta</w:t>
      </w:r>
      <w:r w:rsidRPr="001A0AD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1A0AD4">
        <w:rPr>
          <w:rFonts w:ascii="Times New Roman" w:eastAsia="Times New Roman" w:hAnsi="Times New Roman" w:cs="Times New Roman"/>
          <w:b/>
          <w:color w:val="000000"/>
          <w:lang w:eastAsia="hr-HR"/>
        </w:rPr>
        <w:t>(radno mjesto redni broj 32.)</w:t>
      </w:r>
      <w:r w:rsidRPr="001A0AD4">
        <w:rPr>
          <w:rFonts w:ascii="Times New Roman" w:eastAsia="Times New Roman" w:hAnsi="Times New Roman" w:cs="Times New Roman"/>
          <w:color w:val="000000"/>
          <w:lang w:eastAsia="hr-HR"/>
        </w:rPr>
        <w:t xml:space="preserve"> iznosi 0,970, a utvrđen je člankom </w:t>
      </w:r>
      <w:r w:rsidRPr="001A0AD4">
        <w:rPr>
          <w:rFonts w:ascii="Times New Roman" w:eastAsia="Times New Roman" w:hAnsi="Times New Roman" w:cs="Times New Roman"/>
          <w:lang w:eastAsia="hr-HR"/>
        </w:rPr>
        <w:t>3., stavkom 1.</w:t>
      </w:r>
      <w:r w:rsidRPr="001A0AD4">
        <w:rPr>
          <w:rFonts w:ascii="Times New Roman" w:eastAsia="Times New Roman" w:hAnsi="Times New Roman" w:cs="Times New Roman"/>
          <w:lang w:eastAsia="hr-HR"/>
        </w:rPr>
        <w:t>, točkom b), podtočkom 3</w:t>
      </w:r>
      <w:r w:rsidRPr="001A0AD4">
        <w:rPr>
          <w:rFonts w:ascii="Times New Roman" w:eastAsia="Times New Roman" w:hAnsi="Times New Roman" w:cs="Times New Roman"/>
          <w:lang w:eastAsia="hr-HR"/>
        </w:rPr>
        <w:t>. Uredbe o nazivima radnih mjesta i koeficijentima složenosti poslova u državnoj službi</w:t>
      </w:r>
      <w:r w:rsidRPr="001A0AD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A0AD4">
        <w:rPr>
          <w:rFonts w:ascii="Times New Roman" w:eastAsia="Times New Roman" w:hAnsi="Times New Roman" w:cs="Times New Roman"/>
          <w:lang w:eastAsia="hr-HR"/>
        </w:rPr>
        <w:t>(„Narodne novine” broj: 37/01, 38/01, 71/01, 89/01, 112/01, 7/02, 17/03, 197/03, 21/04, 25/04, 66/05, 131/05, 11/07, 47/07, 109/07, 58/07, 32/08, 32/09, 140/09, 21/10, 38/10, 77/10, 113/10, 22/11, 142/11, 31/12, 49/12, 60/12, 78/12, 82/12, 100/12, 124/12, 140/12, 16/13, 25/13, 126/13, 2/14, 94/14, 140/14, 151/14, 76/15 i 100/15).</w:t>
      </w:r>
    </w:p>
    <w:p w:rsidR="00EF102C" w:rsidRPr="001A0AD4" w:rsidRDefault="00EF102C" w:rsidP="00EF1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F102C" w:rsidRPr="001A0AD4" w:rsidRDefault="00EF102C" w:rsidP="00EF10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A0AD4">
        <w:rPr>
          <w:rFonts w:ascii="Times New Roman" w:eastAsia="Times New Roman" w:hAnsi="Times New Roman" w:cs="Times New Roman"/>
          <w:color w:val="000000"/>
          <w:lang w:eastAsia="hr-HR"/>
        </w:rPr>
        <w:t xml:space="preserve">Koeficijent složenosti poslova radnog mjesta </w:t>
      </w:r>
      <w:r w:rsidRPr="001A0AD4">
        <w:rPr>
          <w:rFonts w:ascii="Times New Roman" w:eastAsia="Times New Roman" w:hAnsi="Times New Roman" w:cs="Times New Roman"/>
          <w:b/>
          <w:lang w:eastAsia="hr-HR"/>
        </w:rPr>
        <w:t xml:space="preserve">samostalni upravni referent – vježbenik </w:t>
      </w:r>
      <w:r w:rsidRPr="001A0AD4">
        <w:rPr>
          <w:rFonts w:ascii="Times New Roman" w:eastAsia="Times New Roman" w:hAnsi="Times New Roman" w:cs="Times New Roman"/>
          <w:b/>
          <w:lang w:eastAsia="hr-HR"/>
        </w:rPr>
        <w:t>(radno mjesto redni broj 40.)</w:t>
      </w:r>
      <w:r w:rsidRPr="001A0AD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A0AD4">
        <w:rPr>
          <w:rFonts w:ascii="Times New Roman" w:eastAsia="Times New Roman" w:hAnsi="Times New Roman" w:cs="Times New Roman"/>
          <w:color w:val="000000"/>
          <w:lang w:eastAsia="hr-HR"/>
        </w:rPr>
        <w:t xml:space="preserve">iznosi </w:t>
      </w:r>
      <w:r w:rsidRPr="001A0AD4">
        <w:rPr>
          <w:rFonts w:ascii="Times New Roman" w:eastAsia="Times New Roman" w:hAnsi="Times New Roman" w:cs="Times New Roman"/>
          <w:color w:val="000000"/>
          <w:lang w:eastAsia="hr-HR"/>
        </w:rPr>
        <w:t>1,164</w:t>
      </w:r>
      <w:r w:rsidRPr="001A0AD4">
        <w:rPr>
          <w:rFonts w:ascii="Times New Roman" w:eastAsia="Times New Roman" w:hAnsi="Times New Roman" w:cs="Times New Roman"/>
          <w:color w:val="000000"/>
          <w:lang w:eastAsia="hr-HR"/>
        </w:rPr>
        <w:t xml:space="preserve">, a utvrđen je člankom </w:t>
      </w:r>
      <w:r w:rsidRPr="001A0AD4">
        <w:rPr>
          <w:rFonts w:ascii="Times New Roman" w:eastAsia="Times New Roman" w:hAnsi="Times New Roman" w:cs="Times New Roman"/>
          <w:lang w:eastAsia="hr-HR"/>
        </w:rPr>
        <w:t>3., stavkom 1.</w:t>
      </w:r>
      <w:r w:rsidRPr="001A0AD4">
        <w:rPr>
          <w:rFonts w:ascii="Times New Roman" w:eastAsia="Times New Roman" w:hAnsi="Times New Roman" w:cs="Times New Roman"/>
          <w:lang w:eastAsia="hr-HR"/>
        </w:rPr>
        <w:t>, točkom a), podtočkom 14</w:t>
      </w:r>
      <w:r w:rsidRPr="001A0AD4">
        <w:rPr>
          <w:rFonts w:ascii="Times New Roman" w:eastAsia="Times New Roman" w:hAnsi="Times New Roman" w:cs="Times New Roman"/>
          <w:lang w:eastAsia="hr-HR"/>
        </w:rPr>
        <w:t>. Uredbe o nazivima radnih mjesta i koeficijentima složenosti poslova u državnoj službi</w:t>
      </w:r>
      <w:r w:rsidRPr="001A0AD4">
        <w:rPr>
          <w:rFonts w:ascii="Times New Roman" w:eastAsia="Times New Roman" w:hAnsi="Times New Roman" w:cs="Times New Roman"/>
          <w:lang w:eastAsia="hr-HR"/>
        </w:rPr>
        <w:t>.</w:t>
      </w:r>
    </w:p>
    <w:p w:rsidR="001A0AD4" w:rsidRPr="001A0AD4" w:rsidRDefault="001A0AD4" w:rsidP="001A0AD4">
      <w:pPr>
        <w:ind w:right="-88"/>
        <w:jc w:val="both"/>
        <w:rPr>
          <w:rFonts w:ascii="Times New Roman" w:eastAsia="Times New Roman" w:hAnsi="Times New Roman" w:cs="Times New Roman"/>
          <w:lang w:eastAsia="hr-HR"/>
        </w:rPr>
      </w:pPr>
      <w:r w:rsidRPr="001A0AD4">
        <w:rPr>
          <w:rFonts w:ascii="Times New Roman" w:eastAsia="Times New Roman" w:hAnsi="Times New Roman" w:cs="Times New Roman"/>
          <w:lang w:eastAsia="hr-HR"/>
        </w:rPr>
        <w:t xml:space="preserve">Sukladno članku 144. </w:t>
      </w:r>
      <w:proofErr w:type="spellStart"/>
      <w:r w:rsidRPr="001A0AD4">
        <w:rPr>
          <w:rFonts w:ascii="Times New Roman" w:eastAsia="Times New Roman" w:hAnsi="Times New Roman" w:cs="Times New Roman"/>
          <w:lang w:eastAsia="hr-HR"/>
        </w:rPr>
        <w:t>stavku</w:t>
      </w:r>
      <w:proofErr w:type="spellEnd"/>
      <w:r w:rsidRPr="001A0AD4">
        <w:rPr>
          <w:rFonts w:ascii="Times New Roman" w:eastAsia="Times New Roman" w:hAnsi="Times New Roman" w:cs="Times New Roman"/>
          <w:lang w:eastAsia="hr-HR"/>
        </w:rPr>
        <w:t xml:space="preserve"> 1. </w:t>
      </w:r>
      <w:proofErr w:type="spellStart"/>
      <w:r w:rsidRPr="001A0AD4">
        <w:rPr>
          <w:rFonts w:ascii="Times New Roman" w:eastAsia="Times New Roman" w:hAnsi="Times New Roman" w:cs="Times New Roman"/>
          <w:lang w:eastAsia="hr-HR"/>
        </w:rPr>
        <w:t>točki</w:t>
      </w:r>
      <w:proofErr w:type="spellEnd"/>
      <w:r w:rsidRPr="001A0AD4">
        <w:rPr>
          <w:rFonts w:ascii="Times New Roman" w:eastAsia="Times New Roman" w:hAnsi="Times New Roman" w:cs="Times New Roman"/>
          <w:lang w:eastAsia="hr-HR"/>
        </w:rPr>
        <w:t xml:space="preserve"> a. </w:t>
      </w:r>
      <w:proofErr w:type="spellStart"/>
      <w:r w:rsidRPr="001A0AD4">
        <w:rPr>
          <w:rFonts w:ascii="Times New Roman" w:eastAsia="Times New Roman" w:hAnsi="Times New Roman" w:cs="Times New Roman"/>
          <w:lang w:eastAsia="hr-HR"/>
        </w:rPr>
        <w:t>Zakona</w:t>
      </w:r>
      <w:proofErr w:type="spellEnd"/>
      <w:r w:rsidRPr="001A0AD4">
        <w:rPr>
          <w:rFonts w:ascii="Times New Roman" w:eastAsia="Times New Roman" w:hAnsi="Times New Roman" w:cs="Times New Roman"/>
          <w:lang w:eastAsia="hr-HR"/>
        </w:rPr>
        <w:t xml:space="preserve"> o državnim službenicima </w:t>
      </w:r>
      <w:r w:rsidRPr="001A0AD4">
        <w:rPr>
          <w:rFonts w:ascii="Times New Roman" w:hAnsi="Times New Roman" w:cs="Times New Roman"/>
        </w:rPr>
        <w:t>(„Narodne novine“ broj 92/05, 107/07, 27/08, 49/11, 150/11, 34/12, 49/12-pročiš</w:t>
      </w:r>
      <w:r w:rsidR="00704EF9">
        <w:rPr>
          <w:rFonts w:ascii="Times New Roman" w:hAnsi="Times New Roman" w:cs="Times New Roman"/>
        </w:rPr>
        <w:t xml:space="preserve">ćeni tekst, 37/13, 38/13, 1/15, </w:t>
      </w:r>
      <w:r w:rsidRPr="001A0AD4">
        <w:rPr>
          <w:rFonts w:ascii="Times New Roman" w:hAnsi="Times New Roman" w:cs="Times New Roman"/>
        </w:rPr>
        <w:t>138/15</w:t>
      </w:r>
      <w:r w:rsidR="00704EF9">
        <w:rPr>
          <w:rFonts w:ascii="Times New Roman" w:hAnsi="Times New Roman" w:cs="Times New Roman"/>
        </w:rPr>
        <w:t xml:space="preserve"> i 61/17</w:t>
      </w:r>
      <w:bookmarkStart w:id="0" w:name="_GoBack"/>
      <w:bookmarkEnd w:id="0"/>
      <w:r w:rsidRPr="001A0AD4">
        <w:rPr>
          <w:rFonts w:ascii="Times New Roman" w:hAnsi="Times New Roman" w:cs="Times New Roman"/>
        </w:rPr>
        <w:t>),</w:t>
      </w:r>
      <w:r w:rsidRPr="001A0AD4">
        <w:rPr>
          <w:rFonts w:ascii="Times New Roman" w:hAnsi="Times New Roman" w:cs="Times New Roman"/>
        </w:rPr>
        <w:t xml:space="preserve"> a u svezi sa člankom 110. Zakona o državnim službenicima i namještenicima („Narodne novine“ broj 27/01), z</w:t>
      </w:r>
      <w:r w:rsidRPr="001A0AD4">
        <w:rPr>
          <w:rFonts w:ascii="Times New Roman" w:eastAsia="Times New Roman" w:hAnsi="Times New Roman" w:cs="Times New Roman"/>
          <w:lang w:eastAsia="hr-HR"/>
        </w:rPr>
        <w:t>a vrijeme trajanja vježbeničkog staža vježbenik ima pravo na 85% plaće poslova radnog mjesta.</w:t>
      </w:r>
    </w:p>
    <w:p w:rsidR="00EF102C" w:rsidRPr="001A0AD4" w:rsidRDefault="001A0AD4" w:rsidP="00EF10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A0AD4">
        <w:rPr>
          <w:rFonts w:ascii="Times New Roman" w:eastAsia="Times New Roman" w:hAnsi="Times New Roman" w:cs="Times New Roman"/>
          <w:lang w:eastAsia="hr-HR"/>
        </w:rPr>
        <w:t>K</w:t>
      </w:r>
      <w:r w:rsidR="00EF102C" w:rsidRPr="001A0AD4">
        <w:rPr>
          <w:rFonts w:ascii="Times New Roman" w:eastAsia="Times New Roman" w:hAnsi="Times New Roman" w:cs="Times New Roman"/>
          <w:color w:val="000000"/>
          <w:lang w:eastAsia="hr-HR"/>
        </w:rPr>
        <w:t xml:space="preserve">oeficijent složenosti poslova radnog mjesta </w:t>
      </w:r>
      <w:r w:rsidR="00EF102C" w:rsidRPr="001A0AD4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stručnog </w:t>
      </w:r>
      <w:r w:rsidR="00EF102C" w:rsidRPr="001A0AD4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suradnika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(radna mjesta redni broj</w:t>
      </w:r>
      <w:r w:rsidR="00704EF9">
        <w:rPr>
          <w:rFonts w:ascii="Times New Roman" w:eastAsia="Times New Roman" w:hAnsi="Times New Roman" w:cs="Times New Roman"/>
          <w:b/>
          <w:color w:val="000000"/>
          <w:lang w:eastAsia="hr-HR"/>
        </w:rPr>
        <w:t>: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94</w:t>
      </w:r>
      <w:r w:rsidR="00704EF9">
        <w:rPr>
          <w:rFonts w:ascii="Times New Roman" w:eastAsia="Times New Roman" w:hAnsi="Times New Roman" w:cs="Times New Roman"/>
          <w:b/>
          <w:color w:val="000000"/>
          <w:lang w:eastAsia="hr-HR"/>
        </w:rPr>
        <w:t>, 103, 110, 119, 123, 127, 137, 147, 151, 155, 178, 183, 201, 207, 212, 223, 232, 236, 245, 249, 262, 270, 274, 294, 308, 314, 318, 377 i 385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)</w:t>
      </w:r>
      <w:r w:rsidR="00704EF9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EF102C" w:rsidRPr="001A0AD4">
        <w:rPr>
          <w:rFonts w:ascii="Times New Roman" w:hAnsi="Times New Roman" w:cs="Times New Roman"/>
        </w:rPr>
        <w:t>koji radi</w:t>
      </w:r>
      <w:r w:rsidR="00EF102C" w:rsidRPr="001A0AD4">
        <w:rPr>
          <w:rFonts w:ascii="Times New Roman" w:hAnsi="Times New Roman" w:cs="Times New Roman"/>
        </w:rPr>
        <w:t xml:space="preserve"> u strukturi tijela koja su dobila dozvolu za rad od Europske komisije za upravljanje sredstvima Europske unije i u strukturi tijela koja će upravljati strukturnim instrumentima Europske unije</w:t>
      </w:r>
      <w:r w:rsidR="00EF102C" w:rsidRPr="001A0AD4">
        <w:rPr>
          <w:rFonts w:ascii="Times New Roman" w:hAnsi="Times New Roman" w:cs="Times New Roman"/>
        </w:rPr>
        <w:t xml:space="preserve"> </w:t>
      </w:r>
      <w:r w:rsidR="00EF102C" w:rsidRPr="001A0AD4">
        <w:rPr>
          <w:rFonts w:ascii="Times New Roman" w:eastAsia="Times New Roman" w:hAnsi="Times New Roman" w:cs="Times New Roman"/>
          <w:color w:val="000000"/>
          <w:lang w:eastAsia="hr-HR"/>
        </w:rPr>
        <w:t xml:space="preserve">iznosi 1,455, a utvrđen je </w:t>
      </w:r>
      <w:r w:rsidR="00EF102C" w:rsidRPr="001A0AD4">
        <w:rPr>
          <w:rFonts w:ascii="Times New Roman" w:eastAsia="Times New Roman" w:hAnsi="Times New Roman" w:cs="Times New Roman"/>
          <w:lang w:eastAsia="hr-HR"/>
        </w:rPr>
        <w:t>člankom 26.a, stavkom 1., točkom b), podtočkom 3. Uredbe o nazivima radnih mjesta i koeficijentima slože</w:t>
      </w:r>
      <w:r w:rsidR="00EF102C" w:rsidRPr="001A0AD4">
        <w:rPr>
          <w:rFonts w:ascii="Times New Roman" w:eastAsia="Times New Roman" w:hAnsi="Times New Roman" w:cs="Times New Roman"/>
          <w:lang w:eastAsia="hr-HR"/>
        </w:rPr>
        <w:t>nosti poslova u državnoj službi.</w:t>
      </w:r>
    </w:p>
    <w:p w:rsidR="00EB2D3A" w:rsidRPr="001A0AD4" w:rsidRDefault="00EB2D3A" w:rsidP="00EF10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A0AD4" w:rsidRPr="001A0AD4" w:rsidRDefault="00EB2D3A" w:rsidP="001A0A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A0AD4">
        <w:rPr>
          <w:rFonts w:ascii="Times New Roman" w:eastAsia="Times New Roman" w:hAnsi="Times New Roman" w:cs="Times New Roman"/>
          <w:color w:val="000000"/>
          <w:lang w:eastAsia="hr-HR"/>
        </w:rPr>
        <w:t xml:space="preserve">Koeficijent složenosti poslova radnog mjesta </w:t>
      </w:r>
      <w:r w:rsidRPr="001A0AD4">
        <w:rPr>
          <w:rFonts w:ascii="Times New Roman" w:eastAsia="Times New Roman" w:hAnsi="Times New Roman" w:cs="Times New Roman"/>
          <w:b/>
          <w:color w:val="000000"/>
          <w:lang w:eastAsia="hr-HR"/>
        </w:rPr>
        <w:t>stručnog</w:t>
      </w:r>
      <w:r w:rsidRPr="001A0AD4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savjetnika</w:t>
      </w:r>
      <w:r w:rsidR="00704EF9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704EF9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(radna mjesta redni broj: </w:t>
      </w:r>
      <w:r w:rsidR="00704EF9">
        <w:rPr>
          <w:rFonts w:ascii="Times New Roman" w:eastAsia="Times New Roman" w:hAnsi="Times New Roman" w:cs="Times New Roman"/>
          <w:b/>
          <w:color w:val="000000"/>
          <w:lang w:eastAsia="hr-HR"/>
        </w:rPr>
        <w:t>97, 109, 113, 126, 146, 150, 171, 200, 211, 215, 222, 226, 231, 235, 239, 254, 257, 265, 269, 273, 298, 313, 317, 322)</w:t>
      </w:r>
      <w:r w:rsidRPr="001A0AD4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1A0AD4" w:rsidRPr="001A0AD4">
        <w:rPr>
          <w:rFonts w:ascii="Times New Roman" w:hAnsi="Times New Roman" w:cs="Times New Roman"/>
        </w:rPr>
        <w:t xml:space="preserve">koji radi u strukturi tijela koja su dobila dozvolu za rad od Europske komisije za upravljanje sredstvima Europske unije i u strukturi tijela koja će upravljati strukturnim instrumentima Europske unije </w:t>
      </w:r>
      <w:r w:rsidR="001A0AD4" w:rsidRPr="001A0AD4">
        <w:rPr>
          <w:rFonts w:ascii="Times New Roman" w:eastAsia="Times New Roman" w:hAnsi="Times New Roman" w:cs="Times New Roman"/>
          <w:color w:val="000000"/>
          <w:lang w:eastAsia="hr-HR"/>
        </w:rPr>
        <w:t>iznosi 1,</w:t>
      </w:r>
      <w:r w:rsidR="001A0AD4" w:rsidRPr="001A0AD4">
        <w:rPr>
          <w:rFonts w:ascii="Times New Roman" w:eastAsia="Times New Roman" w:hAnsi="Times New Roman" w:cs="Times New Roman"/>
          <w:color w:val="000000"/>
          <w:lang w:eastAsia="hr-HR"/>
        </w:rPr>
        <w:t>600</w:t>
      </w:r>
      <w:r w:rsidR="001A0AD4" w:rsidRPr="001A0AD4">
        <w:rPr>
          <w:rFonts w:ascii="Times New Roman" w:eastAsia="Times New Roman" w:hAnsi="Times New Roman" w:cs="Times New Roman"/>
          <w:color w:val="000000"/>
          <w:lang w:eastAsia="hr-HR"/>
        </w:rPr>
        <w:t xml:space="preserve">, a utvrđen je </w:t>
      </w:r>
      <w:r w:rsidR="001A0AD4" w:rsidRPr="001A0AD4">
        <w:rPr>
          <w:rFonts w:ascii="Times New Roman" w:eastAsia="Times New Roman" w:hAnsi="Times New Roman" w:cs="Times New Roman"/>
          <w:lang w:eastAsia="hr-HR"/>
        </w:rPr>
        <w:t>člankom 26.a, stavkom 1.</w:t>
      </w:r>
      <w:r w:rsidR="001A0AD4" w:rsidRPr="001A0AD4">
        <w:rPr>
          <w:rFonts w:ascii="Times New Roman" w:eastAsia="Times New Roman" w:hAnsi="Times New Roman" w:cs="Times New Roman"/>
          <w:lang w:eastAsia="hr-HR"/>
        </w:rPr>
        <w:t>, točkom b), podtočkom 2</w:t>
      </w:r>
      <w:r w:rsidR="001A0AD4" w:rsidRPr="001A0AD4">
        <w:rPr>
          <w:rFonts w:ascii="Times New Roman" w:eastAsia="Times New Roman" w:hAnsi="Times New Roman" w:cs="Times New Roman"/>
          <w:lang w:eastAsia="hr-HR"/>
        </w:rPr>
        <w:t>. Uredbe o nazivima radnih mjesta i koeficijentima složenosti poslova u državnoj službi.</w:t>
      </w:r>
    </w:p>
    <w:p w:rsidR="00EB2D3A" w:rsidRPr="001A0AD4" w:rsidRDefault="00EB2D3A" w:rsidP="00EF10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F102C" w:rsidRPr="001A0AD4" w:rsidRDefault="00EF102C" w:rsidP="00EF10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A0AD4">
        <w:rPr>
          <w:rFonts w:ascii="Times New Roman" w:eastAsia="Times New Roman" w:hAnsi="Times New Roman" w:cs="Times New Roman"/>
          <w:color w:val="000000"/>
          <w:lang w:eastAsia="hr-HR"/>
        </w:rPr>
        <w:t xml:space="preserve">Koeficijent složenosti poslova radnog mjesta </w:t>
      </w:r>
      <w:r w:rsidRPr="001A0AD4">
        <w:rPr>
          <w:rFonts w:ascii="Times New Roman" w:eastAsia="Times New Roman" w:hAnsi="Times New Roman" w:cs="Times New Roman"/>
          <w:b/>
          <w:color w:val="000000"/>
          <w:lang w:eastAsia="hr-HR"/>
        </w:rPr>
        <w:t>višeg stručnog savjetnika</w:t>
      </w:r>
      <w:r w:rsidRPr="001A0AD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04EF9" w:rsidRPr="00704EF9">
        <w:rPr>
          <w:rFonts w:ascii="Times New Roman" w:eastAsia="Times New Roman" w:hAnsi="Times New Roman" w:cs="Times New Roman"/>
          <w:b/>
          <w:color w:val="000000"/>
          <w:lang w:eastAsia="hr-HR"/>
        </w:rPr>
        <w:t>(</w:t>
      </w:r>
      <w:r w:rsidR="00704EF9">
        <w:rPr>
          <w:rFonts w:ascii="Times New Roman" w:eastAsia="Times New Roman" w:hAnsi="Times New Roman" w:cs="Times New Roman"/>
          <w:b/>
          <w:color w:val="000000"/>
          <w:lang w:eastAsia="hr-HR"/>
        </w:rPr>
        <w:t>radna</w:t>
      </w:r>
      <w:r w:rsidR="00704EF9" w:rsidRPr="00704EF9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mjest</w:t>
      </w:r>
      <w:r w:rsidR="00704EF9">
        <w:rPr>
          <w:rFonts w:ascii="Times New Roman" w:eastAsia="Times New Roman" w:hAnsi="Times New Roman" w:cs="Times New Roman"/>
          <w:b/>
          <w:color w:val="000000"/>
          <w:lang w:eastAsia="hr-HR"/>
        </w:rPr>
        <w:t>a</w:t>
      </w:r>
      <w:r w:rsidR="00704EF9" w:rsidRPr="00704EF9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redni broj</w:t>
      </w:r>
      <w:r w:rsidR="00704EF9">
        <w:rPr>
          <w:rFonts w:ascii="Times New Roman" w:eastAsia="Times New Roman" w:hAnsi="Times New Roman" w:cs="Times New Roman"/>
          <w:b/>
          <w:color w:val="000000"/>
          <w:lang w:eastAsia="hr-HR"/>
        </w:rPr>
        <w:t>:</w:t>
      </w:r>
      <w:r w:rsidR="00704EF9" w:rsidRPr="00704EF9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704EF9">
        <w:rPr>
          <w:rFonts w:ascii="Times New Roman" w:eastAsia="Times New Roman" w:hAnsi="Times New Roman" w:cs="Times New Roman"/>
          <w:b/>
          <w:color w:val="000000"/>
          <w:lang w:eastAsia="hr-HR"/>
        </w:rPr>
        <w:t>292, 297, 320, 387</w:t>
      </w:r>
      <w:r w:rsidR="00704EF9" w:rsidRPr="00704EF9">
        <w:rPr>
          <w:rFonts w:ascii="Times New Roman" w:eastAsia="Times New Roman" w:hAnsi="Times New Roman" w:cs="Times New Roman"/>
          <w:b/>
          <w:color w:val="000000"/>
          <w:lang w:eastAsia="hr-HR"/>
        </w:rPr>
        <w:t>)</w:t>
      </w:r>
      <w:r w:rsidR="00704EF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1A0AD4" w:rsidRPr="001A0AD4">
        <w:rPr>
          <w:rFonts w:ascii="Times New Roman" w:hAnsi="Times New Roman" w:cs="Times New Roman"/>
        </w:rPr>
        <w:t xml:space="preserve">koji radi u strukturi tijela koja su dobila dozvolu za rad od Europske komisije za upravljanje sredstvima Europske unije i u strukturi tijela koja će upravljati strukturnim instrumentima Europske unije </w:t>
      </w:r>
      <w:r w:rsidR="001A0AD4" w:rsidRPr="001A0AD4">
        <w:rPr>
          <w:rFonts w:ascii="Times New Roman" w:eastAsia="Times New Roman" w:hAnsi="Times New Roman" w:cs="Times New Roman"/>
          <w:color w:val="000000"/>
          <w:lang w:eastAsia="hr-HR"/>
        </w:rPr>
        <w:t>iznosi</w:t>
      </w:r>
      <w:r w:rsidR="001A0AD4" w:rsidRPr="001A0AD4">
        <w:rPr>
          <w:rFonts w:ascii="Times New Roman" w:eastAsia="Times New Roman" w:hAnsi="Times New Roman" w:cs="Times New Roman"/>
          <w:color w:val="000000"/>
          <w:lang w:eastAsia="hr-HR"/>
        </w:rPr>
        <w:t xml:space="preserve"> 1,979, a</w:t>
      </w:r>
      <w:r w:rsidRPr="001A0AD4">
        <w:rPr>
          <w:rFonts w:ascii="Times New Roman" w:eastAsia="Times New Roman" w:hAnsi="Times New Roman" w:cs="Times New Roman"/>
          <w:color w:val="000000"/>
          <w:lang w:eastAsia="hr-HR"/>
        </w:rPr>
        <w:t xml:space="preserve"> utvrđen je </w:t>
      </w:r>
      <w:r w:rsidRPr="001A0AD4">
        <w:rPr>
          <w:rFonts w:ascii="Times New Roman" w:eastAsia="Times New Roman" w:hAnsi="Times New Roman" w:cs="Times New Roman"/>
          <w:lang w:eastAsia="hr-HR"/>
        </w:rPr>
        <w:t>člankom 26.a, stavkom 1., točkom b), podtočkom 1. Uredbe o nazivima radnih mjesta i koeficijentima složenosti poslova u državnoj službi.</w:t>
      </w:r>
    </w:p>
    <w:p w:rsidR="00EF102C" w:rsidRPr="001A0AD4" w:rsidRDefault="00EF102C" w:rsidP="00EF10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A0AD4" w:rsidRPr="001A0AD4" w:rsidRDefault="001A0AD4" w:rsidP="001A0A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A0AD4">
        <w:rPr>
          <w:rFonts w:ascii="Times New Roman" w:eastAsia="Times New Roman" w:hAnsi="Times New Roman" w:cs="Times New Roman"/>
          <w:color w:val="000000"/>
          <w:lang w:eastAsia="hr-HR"/>
        </w:rPr>
        <w:t xml:space="preserve">Koeficijent složenosti poslova radnog mjesta </w:t>
      </w:r>
      <w:r w:rsidRPr="001A0AD4">
        <w:rPr>
          <w:rFonts w:ascii="Times New Roman" w:eastAsia="Times New Roman" w:hAnsi="Times New Roman" w:cs="Times New Roman"/>
          <w:b/>
          <w:color w:val="000000"/>
          <w:lang w:eastAsia="hr-HR"/>
        </w:rPr>
        <w:t>voditelja službe</w:t>
      </w:r>
      <w:r w:rsidRPr="001A0AD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04EF9" w:rsidRPr="00704EF9">
        <w:rPr>
          <w:rFonts w:ascii="Times New Roman" w:eastAsia="Times New Roman" w:hAnsi="Times New Roman" w:cs="Times New Roman"/>
          <w:b/>
          <w:color w:val="000000"/>
          <w:lang w:eastAsia="hr-HR"/>
        </w:rPr>
        <w:t>(radno mjesto redni broj 129)</w:t>
      </w:r>
      <w:r w:rsidR="00704EF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1A0AD4">
        <w:rPr>
          <w:rFonts w:ascii="Times New Roman" w:hAnsi="Times New Roman" w:cs="Times New Roman"/>
        </w:rPr>
        <w:t xml:space="preserve">koji radi u strukturi tijela koja su dobila dozvolu za rad od Europske komisije za upravljanje sredstvima Europske unije i u strukturi tijela koja će upravljati strukturnim instrumentima Europske unije </w:t>
      </w:r>
      <w:r w:rsidRPr="001A0AD4">
        <w:rPr>
          <w:rFonts w:ascii="Times New Roman" w:eastAsia="Times New Roman" w:hAnsi="Times New Roman" w:cs="Times New Roman"/>
          <w:color w:val="000000"/>
          <w:lang w:eastAsia="hr-HR"/>
        </w:rPr>
        <w:t xml:space="preserve">iznosi </w:t>
      </w:r>
      <w:r w:rsidRPr="001A0AD4">
        <w:rPr>
          <w:rFonts w:ascii="Times New Roman" w:eastAsia="Times New Roman" w:hAnsi="Times New Roman" w:cs="Times New Roman"/>
          <w:color w:val="000000"/>
          <w:lang w:eastAsia="hr-HR"/>
        </w:rPr>
        <w:t>2,716</w:t>
      </w:r>
      <w:r w:rsidRPr="001A0AD4">
        <w:rPr>
          <w:rFonts w:ascii="Times New Roman" w:eastAsia="Times New Roman" w:hAnsi="Times New Roman" w:cs="Times New Roman"/>
          <w:color w:val="000000"/>
          <w:lang w:eastAsia="hr-HR"/>
        </w:rPr>
        <w:t xml:space="preserve">, a utvrđen je </w:t>
      </w:r>
      <w:r w:rsidRPr="001A0AD4">
        <w:rPr>
          <w:rFonts w:ascii="Times New Roman" w:eastAsia="Times New Roman" w:hAnsi="Times New Roman" w:cs="Times New Roman"/>
          <w:lang w:eastAsia="hr-HR"/>
        </w:rPr>
        <w:t>člankom 26.a, stavkom 1.</w:t>
      </w:r>
      <w:r w:rsidRPr="001A0AD4">
        <w:rPr>
          <w:rFonts w:ascii="Times New Roman" w:eastAsia="Times New Roman" w:hAnsi="Times New Roman" w:cs="Times New Roman"/>
          <w:lang w:eastAsia="hr-HR"/>
        </w:rPr>
        <w:t>, točkom a), podtočkom 2</w:t>
      </w:r>
      <w:r w:rsidRPr="001A0AD4">
        <w:rPr>
          <w:rFonts w:ascii="Times New Roman" w:eastAsia="Times New Roman" w:hAnsi="Times New Roman" w:cs="Times New Roman"/>
          <w:lang w:eastAsia="hr-HR"/>
        </w:rPr>
        <w:t>. Uredbe o nazivima radnih mjesta i koeficijentima složenosti poslova u državnoj službi.</w:t>
      </w:r>
    </w:p>
    <w:p w:rsidR="001A0AD4" w:rsidRPr="001A0AD4" w:rsidRDefault="001A0AD4" w:rsidP="001A0A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F102C" w:rsidRPr="001A0AD4" w:rsidRDefault="00EF102C" w:rsidP="00EF102C">
      <w:pPr>
        <w:rPr>
          <w:rFonts w:ascii="Times New Roman" w:hAnsi="Times New Roman" w:cs="Times New Roman"/>
        </w:rPr>
      </w:pPr>
    </w:p>
    <w:p w:rsidR="00EF102C" w:rsidRPr="001A0AD4" w:rsidRDefault="00EF102C" w:rsidP="00EF102C">
      <w:pPr>
        <w:rPr>
          <w:rFonts w:ascii="Times New Roman" w:hAnsi="Times New Roman" w:cs="Times New Roman"/>
        </w:rPr>
      </w:pPr>
    </w:p>
    <w:p w:rsidR="008C3B8A" w:rsidRPr="001A0AD4" w:rsidRDefault="008C3B8A">
      <w:pPr>
        <w:rPr>
          <w:rFonts w:ascii="Times New Roman" w:hAnsi="Times New Roman" w:cs="Times New Roman"/>
        </w:rPr>
      </w:pPr>
    </w:p>
    <w:sectPr w:rsidR="008C3B8A" w:rsidRPr="001A0AD4" w:rsidSect="00072FC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0E"/>
    <w:rsid w:val="001A0AD4"/>
    <w:rsid w:val="00704EF9"/>
    <w:rsid w:val="008C3B8A"/>
    <w:rsid w:val="00B7180E"/>
    <w:rsid w:val="00EB2D3A"/>
    <w:rsid w:val="00E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84ED1-5F0D-4A29-A4EA-D8F939C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Osvadić</dc:creator>
  <cp:keywords/>
  <dc:description/>
  <cp:lastModifiedBy>Božena Osvadić</cp:lastModifiedBy>
  <cp:revision>1</cp:revision>
  <dcterms:created xsi:type="dcterms:W3CDTF">2017-08-02T08:11:00Z</dcterms:created>
  <dcterms:modified xsi:type="dcterms:W3CDTF">2017-08-02T11:13:00Z</dcterms:modified>
</cp:coreProperties>
</file>